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421238" w:rsidP="00421238">
      <w:pPr>
        <w:pStyle w:val="berschrift1"/>
        <w:numPr>
          <w:ilvl w:val="0"/>
          <w:numId w:val="0"/>
        </w:numPr>
      </w:pPr>
      <w:r>
        <w:t xml:space="preserve">6_0 </w:t>
      </w:r>
      <w:r w:rsidR="00AC13EC">
        <w:t>Lerntheke formale Aspekte</w:t>
      </w:r>
    </w:p>
    <w:p w:rsidR="00664C9F" w:rsidRDefault="00664C9F" w:rsidP="00664C9F">
      <w:pPr>
        <w:pStyle w:val="Textkrper"/>
      </w:pPr>
    </w:p>
    <w:p w:rsidR="00AC13EC" w:rsidRDefault="00421238" w:rsidP="00AC13EC">
      <w:pPr>
        <w:pStyle w:val="Titel"/>
      </w:pPr>
      <w:r>
        <w:t>1</w:t>
      </w:r>
      <w:r w:rsidR="00AC13EC">
        <w:t xml:space="preserve"> </w:t>
      </w:r>
      <w:r w:rsidR="00F04DA4">
        <w:t xml:space="preserve">Stundenverlauf </w:t>
      </w:r>
      <w:r w:rsidR="00AC13EC">
        <w:t>Lerntheke formale Aspekte</w:t>
      </w:r>
    </w:p>
    <w:p w:rsidR="00AC13EC" w:rsidRDefault="002C12A3" w:rsidP="002C12A3">
      <w:pPr>
        <w:pStyle w:val="Textkrper"/>
      </w:pPr>
      <w:r>
        <w:t>Stunde:</w:t>
      </w:r>
      <w:r w:rsidR="00AC13EC">
        <w:t xml:space="preserve"> </w:t>
      </w:r>
      <w:r w:rsidR="00AC13EC">
        <w:tab/>
        <w:t>Formale Aspekte beachten</w:t>
      </w:r>
    </w:p>
    <w:p w:rsidR="00AC13EC" w:rsidRDefault="00AC13EC" w:rsidP="00AC13EC">
      <w:pPr>
        <w:pStyle w:val="Textkrper"/>
      </w:pPr>
      <w:r>
        <w:tab/>
      </w:r>
      <w:r w:rsidR="002C12A3">
        <w:tab/>
      </w:r>
      <w:r>
        <w:t>Merkmale der Textwiedergabe, indirekte Rede, Zitieren, Schreibnormen, Stil</w:t>
      </w:r>
    </w:p>
    <w:p w:rsidR="00AC13EC" w:rsidRPr="00AD0515" w:rsidRDefault="00AC13EC" w:rsidP="00AC13EC">
      <w:pPr>
        <w:pStyle w:val="Textkrper-Erstzeileneinzug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7"/>
      </w:tblGrid>
      <w:tr w:rsidR="00AC13EC" w:rsidRPr="00844AE7" w:rsidTr="00BE4532">
        <w:tc>
          <w:tcPr>
            <w:tcW w:w="9627" w:type="dxa"/>
            <w:tcBorders>
              <w:bottom w:val="single" w:sz="4" w:space="0" w:color="auto"/>
            </w:tcBorders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Style w:val="Fett"/>
                <w:rFonts w:cstheme="minorHAnsi"/>
                <w:sz w:val="24"/>
                <w:szCs w:val="24"/>
              </w:rPr>
              <w:t>Lernziele</w:t>
            </w:r>
            <w:r w:rsidRPr="00844AE7">
              <w:rPr>
                <w:rFonts w:cstheme="minorHAnsi"/>
                <w:sz w:val="24"/>
                <w:szCs w:val="24"/>
              </w:rPr>
              <w:t xml:space="preserve">: </w:t>
            </w:r>
            <w:r w:rsidRPr="00844AE7">
              <w:rPr>
                <w:rFonts w:cstheme="minorHAnsi"/>
                <w:sz w:val="24"/>
                <w:szCs w:val="24"/>
              </w:rPr>
              <w:tab/>
              <w:t xml:space="preserve">Die </w:t>
            </w:r>
            <w:r w:rsidR="004F0211">
              <w:rPr>
                <w:rFonts w:cstheme="minorHAnsi"/>
                <w:sz w:val="24"/>
                <w:szCs w:val="24"/>
              </w:rPr>
              <w:t>Schülerinnen und Schüler</w:t>
            </w:r>
            <w:r w:rsidRPr="00844AE7">
              <w:rPr>
                <w:rFonts w:cstheme="minorHAnsi"/>
                <w:sz w:val="24"/>
                <w:szCs w:val="24"/>
              </w:rPr>
              <w:t xml:space="preserve"> kennen formale Anforderungen an eine </w:t>
            </w:r>
            <w:proofErr w:type="spellStart"/>
            <w:r w:rsidRPr="00844AE7">
              <w:rPr>
                <w:rFonts w:cstheme="minorHAnsi"/>
                <w:sz w:val="24"/>
                <w:szCs w:val="24"/>
              </w:rPr>
              <w:t>Textwie</w:t>
            </w:r>
            <w:proofErr w:type="spellEnd"/>
            <w:r w:rsidR="00BE4532">
              <w:rPr>
                <w:rFonts w:cstheme="minorHAnsi"/>
                <w:sz w:val="24"/>
                <w:szCs w:val="24"/>
              </w:rPr>
              <w:t>-</w:t>
            </w:r>
            <w:r w:rsidR="00BE4532">
              <w:rPr>
                <w:rFonts w:cstheme="minorHAnsi"/>
                <w:sz w:val="24"/>
                <w:szCs w:val="24"/>
              </w:rPr>
              <w:tab/>
            </w:r>
            <w:r w:rsidR="00BE4532">
              <w:rPr>
                <w:rFonts w:cstheme="minorHAnsi"/>
                <w:sz w:val="24"/>
                <w:szCs w:val="24"/>
              </w:rPr>
              <w:tab/>
            </w:r>
            <w:r w:rsidR="00BE4532">
              <w:rPr>
                <w:rFonts w:cstheme="minorHAnsi"/>
                <w:sz w:val="24"/>
                <w:szCs w:val="24"/>
              </w:rPr>
              <w:tab/>
            </w:r>
            <w:proofErr w:type="spellStart"/>
            <w:r w:rsidRPr="00844AE7">
              <w:rPr>
                <w:rFonts w:cstheme="minorHAnsi"/>
                <w:sz w:val="24"/>
                <w:szCs w:val="24"/>
              </w:rPr>
              <w:t>dergabe</w:t>
            </w:r>
            <w:proofErr w:type="spellEnd"/>
            <w:r w:rsidRPr="00844AE7">
              <w:rPr>
                <w:rFonts w:cstheme="minorHAnsi"/>
                <w:sz w:val="24"/>
                <w:szCs w:val="24"/>
              </w:rPr>
              <w:t xml:space="preserve"> und wenden sie</w:t>
            </w:r>
            <w:r w:rsidR="004F0211">
              <w:rPr>
                <w:rFonts w:cstheme="minorHAnsi"/>
                <w:sz w:val="24"/>
                <w:szCs w:val="24"/>
              </w:rPr>
              <w:t xml:space="preserve"> </w:t>
            </w:r>
            <w:r w:rsidRPr="00844AE7">
              <w:rPr>
                <w:rFonts w:cstheme="minorHAnsi"/>
                <w:sz w:val="24"/>
                <w:szCs w:val="24"/>
              </w:rPr>
              <w:t>an.</w:t>
            </w:r>
            <w:r w:rsidRPr="00844AE7">
              <w:rPr>
                <w:rFonts w:cstheme="minorHAnsi"/>
                <w:sz w:val="24"/>
                <w:szCs w:val="24"/>
              </w:rPr>
              <w:br/>
            </w:r>
            <w:r w:rsidRPr="00844AE7">
              <w:rPr>
                <w:rFonts w:cstheme="minorHAnsi"/>
                <w:sz w:val="24"/>
                <w:szCs w:val="24"/>
              </w:rPr>
              <w:tab/>
            </w:r>
            <w:r w:rsidRPr="00844AE7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>Merkmale, indirekte Rede, Z</w:t>
            </w:r>
            <w:r w:rsidRPr="00844AE7">
              <w:rPr>
                <w:rFonts w:cstheme="minorHAnsi"/>
                <w:sz w:val="24"/>
                <w:szCs w:val="24"/>
              </w:rPr>
              <w:t>itieren, Komma (erw</w:t>
            </w:r>
            <w:r>
              <w:rPr>
                <w:rFonts w:cstheme="minorHAnsi"/>
                <w:sz w:val="24"/>
                <w:szCs w:val="24"/>
              </w:rPr>
              <w:t>eiterter</w:t>
            </w:r>
            <w:r w:rsidRPr="00844AE7">
              <w:rPr>
                <w:rFonts w:cstheme="minorHAnsi"/>
                <w:sz w:val="24"/>
                <w:szCs w:val="24"/>
              </w:rPr>
              <w:t xml:space="preserve"> Infinitiv), Stil</w:t>
            </w: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Style w:val="Fett"/>
                <w:rFonts w:cstheme="minorHAnsi"/>
                <w:sz w:val="24"/>
                <w:szCs w:val="24"/>
              </w:rPr>
              <w:t>Arbeitsform</w:t>
            </w:r>
            <w:r w:rsidRPr="00844AE7">
              <w:rPr>
                <w:rFonts w:cstheme="minorHAnsi"/>
                <w:sz w:val="24"/>
                <w:szCs w:val="24"/>
              </w:rPr>
              <w:t xml:space="preserve">: </w:t>
            </w:r>
            <w:r w:rsidRPr="00844AE7">
              <w:rPr>
                <w:rFonts w:cstheme="minorHAnsi"/>
                <w:sz w:val="24"/>
                <w:szCs w:val="24"/>
              </w:rPr>
              <w:tab/>
              <w:t>Lerntheke</w:t>
            </w: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Style w:val="Fett"/>
                <w:rFonts w:cstheme="minorHAnsi"/>
                <w:sz w:val="24"/>
                <w:szCs w:val="24"/>
              </w:rPr>
              <w:t xml:space="preserve">Bezug zu </w:t>
            </w:r>
            <w:proofErr w:type="spellStart"/>
            <w:r>
              <w:rPr>
                <w:rStyle w:val="Fett"/>
                <w:rFonts w:cstheme="minorHAnsi"/>
                <w:sz w:val="24"/>
                <w:szCs w:val="24"/>
              </w:rPr>
              <w:t>i</w:t>
            </w:r>
            <w:r w:rsidRPr="00844AE7">
              <w:rPr>
                <w:rStyle w:val="Fett"/>
                <w:rFonts w:cstheme="minorHAnsi"/>
                <w:sz w:val="24"/>
                <w:szCs w:val="24"/>
              </w:rPr>
              <w:t>F</w:t>
            </w:r>
            <w:proofErr w:type="spellEnd"/>
            <w:r w:rsidRPr="00844AE7">
              <w:rPr>
                <w:rFonts w:cstheme="minorHAnsi"/>
                <w:sz w:val="24"/>
                <w:szCs w:val="24"/>
              </w:rPr>
              <w:t>:</w:t>
            </w:r>
            <w:r w:rsidRPr="00844AE7">
              <w:rPr>
                <w:rFonts w:cstheme="minorHAnsi"/>
                <w:sz w:val="24"/>
                <w:szCs w:val="24"/>
              </w:rPr>
              <w:tab/>
            </w:r>
            <w:r w:rsidR="002C12A3">
              <w:rPr>
                <w:rFonts w:cstheme="minorHAnsi"/>
                <w:sz w:val="24"/>
                <w:szCs w:val="24"/>
              </w:rPr>
              <w:t>Klassenführung</w:t>
            </w:r>
            <w:r w:rsidRPr="00844AE7">
              <w:rPr>
                <w:rFonts w:cstheme="minorHAnsi"/>
                <w:sz w:val="24"/>
                <w:szCs w:val="24"/>
              </w:rPr>
              <w:t>:</w:t>
            </w:r>
            <w:r>
              <w:rPr>
                <w:rFonts w:cstheme="minorHAnsi"/>
                <w:sz w:val="24"/>
                <w:szCs w:val="24"/>
              </w:rPr>
              <w:tab/>
            </w:r>
            <w:r w:rsidR="00B67782">
              <w:rPr>
                <w:rFonts w:cstheme="minorHAnsi"/>
                <w:sz w:val="24"/>
                <w:szCs w:val="24"/>
              </w:rPr>
              <w:tab/>
            </w:r>
            <w:r w:rsidRPr="00844AE7">
              <w:rPr>
                <w:rFonts w:cstheme="minorHAnsi"/>
                <w:sz w:val="24"/>
                <w:szCs w:val="24"/>
              </w:rPr>
              <w:t>Selbstorganisation der Partnerarbeit</w:t>
            </w: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ab/>
            </w:r>
            <w:r w:rsidRPr="00844AE7">
              <w:rPr>
                <w:rFonts w:cstheme="minorHAnsi"/>
                <w:sz w:val="24"/>
                <w:szCs w:val="24"/>
              </w:rPr>
              <w:tab/>
              <w:t>Binnendifferenzierung:</w:t>
            </w:r>
            <w:r>
              <w:rPr>
                <w:rFonts w:cstheme="minorHAnsi"/>
                <w:sz w:val="24"/>
                <w:szCs w:val="24"/>
              </w:rPr>
              <w:tab/>
            </w:r>
            <w:r w:rsidRPr="00844AE7">
              <w:rPr>
                <w:rFonts w:cstheme="minorHAnsi"/>
                <w:sz w:val="24"/>
                <w:szCs w:val="24"/>
              </w:rPr>
              <w:t>eigenes Lerntempo</w:t>
            </w:r>
          </w:p>
          <w:p w:rsidR="00AC13EC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ab/>
            </w:r>
            <w:r w:rsidRPr="00844AE7">
              <w:rPr>
                <w:rFonts w:cstheme="minorHAnsi"/>
                <w:sz w:val="24"/>
                <w:szCs w:val="24"/>
              </w:rPr>
              <w:tab/>
              <w:t xml:space="preserve">Lernreflexion: </w:t>
            </w:r>
            <w:r w:rsidR="00B67782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ab/>
            </w:r>
            <w:r w:rsidRPr="00844AE7">
              <w:rPr>
                <w:rFonts w:cstheme="minorHAnsi"/>
                <w:sz w:val="24"/>
                <w:szCs w:val="24"/>
              </w:rPr>
              <w:t xml:space="preserve">eigenständige Überprüfung der Lösung </w:t>
            </w:r>
            <w:r>
              <w:rPr>
                <w:rFonts w:cstheme="minorHAnsi"/>
                <w:sz w:val="24"/>
                <w:szCs w:val="24"/>
              </w:rPr>
              <w:t xml:space="preserve">mit </w:t>
            </w:r>
            <w:r w:rsidR="004F0211">
              <w:rPr>
                <w:rFonts w:cstheme="minorHAnsi"/>
                <w:sz w:val="24"/>
                <w:szCs w:val="24"/>
              </w:rPr>
              <w:t xml:space="preserve">der </w:t>
            </w:r>
            <w:proofErr w:type="spellStart"/>
            <w:r w:rsidR="004F0211">
              <w:rPr>
                <w:rFonts w:cstheme="minorHAnsi"/>
                <w:sz w:val="24"/>
                <w:szCs w:val="24"/>
              </w:rPr>
              <w:t>Par</w:t>
            </w:r>
            <w:r w:rsidR="004F0211">
              <w:rPr>
                <w:rFonts w:cstheme="minorHAnsi"/>
                <w:sz w:val="24"/>
                <w:szCs w:val="24"/>
              </w:rPr>
              <w:t>t</w:t>
            </w:r>
            <w:r w:rsidR="004F0211">
              <w:rPr>
                <w:rFonts w:cstheme="minorHAnsi"/>
                <w:sz w:val="24"/>
                <w:szCs w:val="24"/>
              </w:rPr>
              <w:t>ne</w:t>
            </w:r>
            <w:proofErr w:type="spellEnd"/>
            <w:r w:rsidR="004F0211">
              <w:rPr>
                <w:rFonts w:cstheme="minorHAnsi"/>
                <w:sz w:val="24"/>
                <w:szCs w:val="24"/>
              </w:rPr>
              <w:t>-</w:t>
            </w:r>
            <w:r w:rsidR="004F0211">
              <w:rPr>
                <w:rFonts w:cstheme="minorHAnsi"/>
                <w:sz w:val="24"/>
                <w:szCs w:val="24"/>
              </w:rPr>
              <w:tab/>
            </w:r>
            <w:r w:rsidR="004F0211">
              <w:rPr>
                <w:rFonts w:cstheme="minorHAnsi"/>
                <w:sz w:val="24"/>
                <w:szCs w:val="24"/>
              </w:rPr>
              <w:tab/>
            </w:r>
            <w:r w:rsidR="004F0211">
              <w:rPr>
                <w:rFonts w:cstheme="minorHAnsi"/>
                <w:sz w:val="24"/>
                <w:szCs w:val="24"/>
              </w:rPr>
              <w:tab/>
            </w:r>
            <w:r w:rsidR="004F0211">
              <w:rPr>
                <w:rFonts w:cstheme="minorHAnsi"/>
                <w:sz w:val="24"/>
                <w:szCs w:val="24"/>
              </w:rPr>
              <w:tab/>
            </w:r>
            <w:r w:rsidR="004F0211">
              <w:rPr>
                <w:rFonts w:cstheme="minorHAnsi"/>
                <w:sz w:val="24"/>
                <w:szCs w:val="24"/>
              </w:rPr>
              <w:tab/>
            </w:r>
            <w:r w:rsidR="004F0211">
              <w:rPr>
                <w:rFonts w:cstheme="minorHAnsi"/>
                <w:sz w:val="24"/>
                <w:szCs w:val="24"/>
              </w:rPr>
              <w:tab/>
            </w:r>
            <w:proofErr w:type="spellStart"/>
            <w:r w:rsidR="004F0211">
              <w:rPr>
                <w:rFonts w:cstheme="minorHAnsi"/>
                <w:sz w:val="24"/>
                <w:szCs w:val="24"/>
              </w:rPr>
              <w:t>rin</w:t>
            </w:r>
            <w:proofErr w:type="spellEnd"/>
            <w:r w:rsidR="004F0211">
              <w:rPr>
                <w:rFonts w:cstheme="minorHAnsi"/>
                <w:sz w:val="24"/>
                <w:szCs w:val="24"/>
              </w:rPr>
              <w:t xml:space="preserve"> und dem Partner</w:t>
            </w: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Style w:val="Fett"/>
                <w:rFonts w:cstheme="minorHAnsi"/>
                <w:sz w:val="24"/>
                <w:szCs w:val="24"/>
              </w:rPr>
              <w:t>Material</w:t>
            </w:r>
            <w:r w:rsidRPr="00844AE7">
              <w:rPr>
                <w:rFonts w:cstheme="minorHAnsi"/>
                <w:sz w:val="24"/>
                <w:szCs w:val="24"/>
              </w:rPr>
              <w:t>:</w:t>
            </w:r>
            <w:r w:rsidRPr="00844AE7">
              <w:rPr>
                <w:rFonts w:cstheme="minorHAnsi"/>
                <w:sz w:val="24"/>
                <w:szCs w:val="24"/>
              </w:rPr>
              <w:tab/>
              <w:t>Laufzettel (LZ); Merk- und  Übungsblätter (AB)</w:t>
            </w: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Style w:val="Fett"/>
                <w:rFonts w:cstheme="minorHAnsi"/>
                <w:sz w:val="24"/>
                <w:szCs w:val="24"/>
              </w:rPr>
              <w:t>Kopien</w:t>
            </w:r>
            <w:r w:rsidRPr="00844AE7">
              <w:rPr>
                <w:rFonts w:cstheme="minorHAnsi"/>
                <w:sz w:val="24"/>
                <w:szCs w:val="24"/>
              </w:rPr>
              <w:t>:</w:t>
            </w:r>
            <w:r w:rsidRPr="00844AE7">
              <w:rPr>
                <w:rFonts w:cstheme="minorHAnsi"/>
                <w:sz w:val="24"/>
                <w:szCs w:val="24"/>
              </w:rPr>
              <w:tab/>
              <w:t xml:space="preserve">Materialsammlung für alle </w:t>
            </w:r>
            <w:r w:rsidR="004F0211">
              <w:rPr>
                <w:rFonts w:cstheme="minorHAnsi"/>
                <w:sz w:val="24"/>
                <w:szCs w:val="24"/>
              </w:rPr>
              <w:t>Schülerinnen und Schüler</w:t>
            </w:r>
            <w:r w:rsidRPr="00844AE7">
              <w:rPr>
                <w:rFonts w:cstheme="minorHAnsi"/>
                <w:sz w:val="24"/>
                <w:szCs w:val="24"/>
              </w:rPr>
              <w:t xml:space="preserve"> einmal kopieren; thematisch </w:t>
            </w:r>
            <w:r w:rsidR="004F0211">
              <w:rPr>
                <w:rFonts w:cstheme="minorHAnsi"/>
                <w:sz w:val="24"/>
                <w:szCs w:val="24"/>
              </w:rPr>
              <w:tab/>
            </w:r>
            <w:r w:rsidR="004F0211">
              <w:rPr>
                <w:rFonts w:cstheme="minorHAnsi"/>
                <w:sz w:val="24"/>
                <w:szCs w:val="24"/>
              </w:rPr>
              <w:tab/>
            </w:r>
            <w:r w:rsidRPr="00844AE7">
              <w:rPr>
                <w:rFonts w:cstheme="minorHAnsi"/>
                <w:sz w:val="24"/>
                <w:szCs w:val="24"/>
              </w:rPr>
              <w:t>geordnet zentral anbieten („Theke“)</w:t>
            </w: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</w:tc>
      </w:tr>
      <w:tr w:rsidR="002C12A3" w:rsidRPr="00844AE7" w:rsidTr="00BE4532">
        <w:tc>
          <w:tcPr>
            <w:tcW w:w="9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2A3" w:rsidRPr="00844AE7" w:rsidRDefault="002C12A3" w:rsidP="00E44BE0">
            <w:pPr>
              <w:pStyle w:val="TabelleLinks"/>
              <w:rPr>
                <w:rFonts w:cstheme="minorHAnsi"/>
                <w:szCs w:val="24"/>
              </w:rPr>
            </w:pPr>
          </w:p>
        </w:tc>
      </w:tr>
    </w:tbl>
    <w:tbl>
      <w:tblPr>
        <w:tblStyle w:val="Tabellenraster1"/>
        <w:tblW w:w="9634" w:type="dxa"/>
        <w:tblLook w:val="04A0" w:firstRow="1" w:lastRow="0" w:firstColumn="1" w:lastColumn="0" w:noHBand="0" w:noVBand="1"/>
      </w:tblPr>
      <w:tblGrid>
        <w:gridCol w:w="1008"/>
        <w:gridCol w:w="1291"/>
        <w:gridCol w:w="6318"/>
        <w:gridCol w:w="1017"/>
      </w:tblGrid>
      <w:tr w:rsidR="00AC13EC" w:rsidRPr="00844AE7" w:rsidTr="00E44BE0">
        <w:tc>
          <w:tcPr>
            <w:tcW w:w="1008" w:type="dxa"/>
            <w:shd w:val="clear" w:color="auto" w:fill="A6A6A6" w:themeFill="background1" w:themeFillShade="A6"/>
          </w:tcPr>
          <w:p w:rsidR="00AC13EC" w:rsidRPr="00421238" w:rsidRDefault="00AC13EC" w:rsidP="00E44BE0">
            <w:pPr>
              <w:pStyle w:val="TabelleLinks"/>
              <w:rPr>
                <w:rStyle w:val="Fett"/>
                <w:b w:val="0"/>
              </w:rPr>
            </w:pPr>
            <w:r w:rsidRPr="00421238">
              <w:rPr>
                <w:rStyle w:val="Fett"/>
                <w:b w:val="0"/>
              </w:rPr>
              <w:t>Material</w:t>
            </w:r>
          </w:p>
          <w:p w:rsidR="00AC13EC" w:rsidRPr="00421238" w:rsidRDefault="00AC13EC" w:rsidP="00E44BE0">
            <w:pPr>
              <w:pStyle w:val="TabelleLinks"/>
              <w:rPr>
                <w:rStyle w:val="Fett"/>
                <w:b w:val="0"/>
              </w:rPr>
            </w:pPr>
          </w:p>
        </w:tc>
        <w:tc>
          <w:tcPr>
            <w:tcW w:w="1288" w:type="dxa"/>
            <w:shd w:val="clear" w:color="auto" w:fill="A6A6A6" w:themeFill="background1" w:themeFillShade="A6"/>
          </w:tcPr>
          <w:p w:rsidR="00AC13EC" w:rsidRPr="00421238" w:rsidRDefault="00AC13EC" w:rsidP="00E44BE0">
            <w:pPr>
              <w:pStyle w:val="TabelleLinks"/>
              <w:rPr>
                <w:rStyle w:val="Fett"/>
                <w:b w:val="0"/>
              </w:rPr>
            </w:pPr>
            <w:r w:rsidRPr="00421238">
              <w:rPr>
                <w:rStyle w:val="Fett"/>
                <w:b w:val="0"/>
              </w:rPr>
              <w:t>Arbeitsform</w:t>
            </w:r>
          </w:p>
        </w:tc>
        <w:tc>
          <w:tcPr>
            <w:tcW w:w="6320" w:type="dxa"/>
            <w:shd w:val="clear" w:color="auto" w:fill="A6A6A6" w:themeFill="background1" w:themeFillShade="A6"/>
          </w:tcPr>
          <w:p w:rsidR="00AC13EC" w:rsidRPr="00421238" w:rsidRDefault="00AC13EC" w:rsidP="00D67AA0">
            <w:pPr>
              <w:pStyle w:val="TabelleLinks"/>
              <w:ind w:right="-39"/>
              <w:rPr>
                <w:rStyle w:val="Fett"/>
                <w:b w:val="0"/>
              </w:rPr>
            </w:pPr>
            <w:r w:rsidRPr="00421238">
              <w:rPr>
                <w:rStyle w:val="Fett"/>
                <w:b w:val="0"/>
              </w:rPr>
              <w:t>Inhalte</w:t>
            </w:r>
            <w:r w:rsidR="004F0211">
              <w:rPr>
                <w:rStyle w:val="Fett"/>
                <w:b w:val="0"/>
              </w:rPr>
              <w:t>/</w:t>
            </w:r>
            <w:r w:rsidRPr="00421238">
              <w:rPr>
                <w:rStyle w:val="Fett"/>
                <w:b w:val="0"/>
              </w:rPr>
              <w:t>Aufgaben</w:t>
            </w:r>
            <w:r w:rsidR="004F0211">
              <w:rPr>
                <w:rStyle w:val="Fett"/>
                <w:b w:val="0"/>
              </w:rPr>
              <w:t>/</w:t>
            </w:r>
            <w:r w:rsidRPr="00421238">
              <w:rPr>
                <w:rStyle w:val="Fett"/>
                <w:b w:val="0"/>
              </w:rPr>
              <w:t>Arbeitsaufträge</w:t>
            </w:r>
            <w:r w:rsidR="004F0211">
              <w:rPr>
                <w:rStyle w:val="Fett"/>
                <w:b w:val="0"/>
              </w:rPr>
              <w:t>/</w:t>
            </w:r>
            <w:r w:rsidRPr="00421238">
              <w:rPr>
                <w:rStyle w:val="Fett"/>
                <w:b w:val="0"/>
              </w:rPr>
              <w:t>Anweisungen</w:t>
            </w:r>
            <w:r w:rsidR="004F0211">
              <w:rPr>
                <w:rStyle w:val="Fett"/>
                <w:b w:val="0"/>
              </w:rPr>
              <w:t>/</w:t>
            </w:r>
            <w:r w:rsidRPr="00421238">
              <w:rPr>
                <w:rStyle w:val="Fett"/>
                <w:b w:val="0"/>
              </w:rPr>
              <w:t>Lehrerhandeln</w:t>
            </w:r>
            <w:r w:rsidR="004F0211">
              <w:rPr>
                <w:rStyle w:val="Fett"/>
                <w:b w:val="0"/>
              </w:rPr>
              <w:t>/</w:t>
            </w:r>
            <w:r w:rsidR="00D67AA0">
              <w:rPr>
                <w:rStyle w:val="Fett"/>
                <w:b w:val="0"/>
              </w:rPr>
              <w:t xml:space="preserve"> </w:t>
            </w:r>
            <w:r w:rsidRPr="00421238">
              <w:rPr>
                <w:rStyle w:val="Fett"/>
                <w:b w:val="0"/>
              </w:rPr>
              <w:t>erwartetes Schülerhandeln</w:t>
            </w:r>
            <w:r w:rsidR="004F0211">
              <w:rPr>
                <w:rStyle w:val="Fett"/>
                <w:b w:val="0"/>
              </w:rPr>
              <w:t>/</w:t>
            </w:r>
            <w:r w:rsidRPr="00421238">
              <w:rPr>
                <w:rStyle w:val="Fett"/>
                <w:b w:val="0"/>
              </w:rPr>
              <w:t>Aktivitäten</w:t>
            </w:r>
          </w:p>
        </w:tc>
        <w:tc>
          <w:tcPr>
            <w:tcW w:w="1018" w:type="dxa"/>
            <w:shd w:val="clear" w:color="auto" w:fill="A6A6A6" w:themeFill="background1" w:themeFillShade="A6"/>
          </w:tcPr>
          <w:p w:rsidR="00AC13EC" w:rsidRPr="00421238" w:rsidRDefault="00AC13EC" w:rsidP="00E44BE0">
            <w:pPr>
              <w:pStyle w:val="TabelleLinks"/>
              <w:rPr>
                <w:rStyle w:val="Fett"/>
                <w:b w:val="0"/>
              </w:rPr>
            </w:pPr>
            <w:r w:rsidRPr="00421238">
              <w:rPr>
                <w:rStyle w:val="Fett"/>
                <w:b w:val="0"/>
              </w:rPr>
              <w:t>Dauer [min]</w:t>
            </w:r>
          </w:p>
        </w:tc>
      </w:tr>
      <w:tr w:rsidR="00AC13EC" w:rsidRPr="00844AE7" w:rsidTr="00E44BE0">
        <w:tc>
          <w:tcPr>
            <w:tcW w:w="1008" w:type="dxa"/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>DK</w:t>
            </w:r>
          </w:p>
          <w:p w:rsidR="00AC13EC" w:rsidRPr="00844AE7" w:rsidRDefault="00AC13EC" w:rsidP="00B67782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>LZ</w:t>
            </w:r>
          </w:p>
        </w:tc>
        <w:tc>
          <w:tcPr>
            <w:tcW w:w="1288" w:type="dxa"/>
          </w:tcPr>
          <w:p w:rsidR="00AC13EC" w:rsidRPr="00844AE7" w:rsidRDefault="00AC13EC" w:rsidP="00B67782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>LV</w:t>
            </w:r>
          </w:p>
        </w:tc>
        <w:tc>
          <w:tcPr>
            <w:tcW w:w="6320" w:type="dxa"/>
          </w:tcPr>
          <w:p w:rsidR="00AC13EC" w:rsidRPr="007D3AF5" w:rsidRDefault="00AC13EC" w:rsidP="00E44BE0">
            <w:pPr>
              <w:pStyle w:val="TabelleLinks"/>
              <w:rPr>
                <w:sz w:val="24"/>
                <w:szCs w:val="24"/>
              </w:rPr>
            </w:pPr>
            <w:r w:rsidRPr="007D3AF5">
              <w:rPr>
                <w:sz w:val="24"/>
                <w:szCs w:val="24"/>
              </w:rPr>
              <w:t>Vorstellen des Prinzips Lerntheke</w:t>
            </w:r>
          </w:p>
          <w:p w:rsidR="00AC13EC" w:rsidRPr="007D3AF5" w:rsidRDefault="00AC13EC" w:rsidP="00E44BE0">
            <w:pPr>
              <w:pStyle w:val="TabelleAufzhlung"/>
            </w:pPr>
            <w:r w:rsidRPr="007D3AF5">
              <w:t>Arbeitsweise nach eigenen Schwerpunkten, eigenem Bedarf</w:t>
            </w:r>
          </w:p>
          <w:p w:rsidR="00AC13EC" w:rsidRPr="007D3AF5" w:rsidRDefault="00AC13EC" w:rsidP="00E44BE0">
            <w:pPr>
              <w:pStyle w:val="TabelleAufzhlung"/>
            </w:pPr>
            <w:r w:rsidRPr="007D3AF5">
              <w:t>individuelles oder partnerschaftliches Arbeiten</w:t>
            </w:r>
          </w:p>
          <w:p w:rsidR="00AC13EC" w:rsidRPr="007D3AF5" w:rsidRDefault="00AC13EC" w:rsidP="00E44BE0">
            <w:pPr>
              <w:pStyle w:val="TabelleAufzhlung"/>
            </w:pPr>
            <w:r w:rsidRPr="007D3AF5">
              <w:t>beliebige Reihenfolge, individuelle Zeitgestaltung der Bea</w:t>
            </w:r>
            <w:r w:rsidRPr="007D3AF5">
              <w:t>r</w:t>
            </w:r>
            <w:r w:rsidRPr="007D3AF5">
              <w:t>beitung</w:t>
            </w:r>
          </w:p>
          <w:p w:rsidR="00AC13EC" w:rsidRPr="007D3AF5" w:rsidRDefault="00AC13EC" w:rsidP="00E44BE0">
            <w:pPr>
              <w:pStyle w:val="TabelleAufzhlung"/>
            </w:pPr>
            <w:r w:rsidRPr="007D3AF5">
              <w:t>Materialwechsel erst nach Bearbeitung eines Themas (B</w:t>
            </w:r>
            <w:r w:rsidRPr="007D3AF5">
              <w:t>e</w:t>
            </w:r>
            <w:r w:rsidRPr="007D3AF5">
              <w:t>wegung!!)</w:t>
            </w:r>
          </w:p>
          <w:p w:rsidR="00AC13EC" w:rsidRPr="007D3AF5" w:rsidRDefault="00AC13EC" w:rsidP="00E44BE0">
            <w:pPr>
              <w:pStyle w:val="TabelleAufzhlung"/>
            </w:pPr>
            <w:r w:rsidRPr="007D3AF5">
              <w:t>unerledigtes Material im Selbststudium zu Hause</w:t>
            </w:r>
          </w:p>
          <w:p w:rsidR="00AC13EC" w:rsidRDefault="00AC13EC" w:rsidP="00E44BE0">
            <w:pPr>
              <w:pStyle w:val="TabelleLinks"/>
              <w:rPr>
                <w:sz w:val="24"/>
                <w:szCs w:val="24"/>
              </w:rPr>
            </w:pPr>
            <w:r w:rsidRPr="007D3AF5">
              <w:rPr>
                <w:sz w:val="24"/>
                <w:szCs w:val="24"/>
              </w:rPr>
              <w:t xml:space="preserve">Vorstellung Laufzettel </w:t>
            </w:r>
          </w:p>
          <w:p w:rsidR="00AC13EC" w:rsidRDefault="00AC13EC" w:rsidP="00E44BE0">
            <w:pPr>
              <w:pStyle w:val="TabelleAufzhlung"/>
            </w:pPr>
            <w:r>
              <w:t>A</w:t>
            </w:r>
            <w:r w:rsidRPr="007D3AF5">
              <w:t>bhaken nach Erledigung</w:t>
            </w:r>
          </w:p>
          <w:p w:rsidR="00AC13EC" w:rsidRPr="007D3AF5" w:rsidRDefault="00AC13EC" w:rsidP="00E44BE0">
            <w:pPr>
              <w:pStyle w:val="TabelleAufzhlung"/>
            </w:pPr>
            <w:r w:rsidRPr="007D3AF5">
              <w:t>Umgang mit Lösungsblättern</w:t>
            </w:r>
          </w:p>
        </w:tc>
        <w:tc>
          <w:tcPr>
            <w:tcW w:w="1018" w:type="dxa"/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  <w:p w:rsidR="00AC13EC" w:rsidRPr="00844AE7" w:rsidRDefault="00AC13EC" w:rsidP="00BE4532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AC13EC" w:rsidRPr="00844AE7" w:rsidTr="00E44BE0">
        <w:tc>
          <w:tcPr>
            <w:tcW w:w="1008" w:type="dxa"/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>AB</w:t>
            </w:r>
          </w:p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>„Theke“</w:t>
            </w:r>
          </w:p>
        </w:tc>
        <w:tc>
          <w:tcPr>
            <w:tcW w:w="1288" w:type="dxa"/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>PA oder EA</w:t>
            </w:r>
          </w:p>
        </w:tc>
        <w:tc>
          <w:tcPr>
            <w:tcW w:w="6320" w:type="dxa"/>
          </w:tcPr>
          <w:p w:rsidR="00AC13EC" w:rsidRPr="007D3AF5" w:rsidRDefault="00AC13EC" w:rsidP="00E44BE0">
            <w:pPr>
              <w:pStyle w:val="TabelleLinks"/>
              <w:rPr>
                <w:sz w:val="24"/>
                <w:szCs w:val="24"/>
              </w:rPr>
            </w:pPr>
            <w:r w:rsidRPr="007D3AF5">
              <w:rPr>
                <w:sz w:val="24"/>
                <w:szCs w:val="24"/>
              </w:rPr>
              <w:t>Bearbeiten der Arbeitsblätter</w:t>
            </w:r>
          </w:p>
          <w:p w:rsidR="00AC13EC" w:rsidRPr="007D3AF5" w:rsidRDefault="004F0211" w:rsidP="00E44BE0">
            <w:pPr>
              <w:pStyle w:val="TabelleAufzhlung"/>
            </w:pPr>
            <w:r>
              <w:t>Lehrkraft</w:t>
            </w:r>
            <w:r w:rsidR="00AC13EC" w:rsidRPr="007D3AF5">
              <w:t xml:space="preserve"> steht für Fragen zur Verfügung; behält Überblick über Materialwechsel</w:t>
            </w:r>
            <w:r w:rsidR="00AC13EC">
              <w:t>.</w:t>
            </w:r>
          </w:p>
          <w:p w:rsidR="00AC13EC" w:rsidRPr="00844AE7" w:rsidRDefault="004F0211" w:rsidP="00E44BE0">
            <w:pPr>
              <w:pStyle w:val="TabelleAufzhlung"/>
            </w:pPr>
            <w:r>
              <w:t>Schülerinnen und Schüler</w:t>
            </w:r>
            <w:r w:rsidR="00AC13EC" w:rsidRPr="007D3AF5">
              <w:t xml:space="preserve"> arbeiten selbstständig</w:t>
            </w:r>
            <w:r w:rsidR="00AC13EC">
              <w:t>.</w:t>
            </w:r>
          </w:p>
        </w:tc>
        <w:tc>
          <w:tcPr>
            <w:tcW w:w="1018" w:type="dxa"/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  <w:p w:rsidR="00AC13EC" w:rsidRPr="00844AE7" w:rsidRDefault="00421238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</w:t>
            </w:r>
          </w:p>
        </w:tc>
      </w:tr>
      <w:tr w:rsidR="00AC13EC" w:rsidRPr="00844AE7" w:rsidTr="00E44BE0">
        <w:tc>
          <w:tcPr>
            <w:tcW w:w="1008" w:type="dxa"/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8" w:type="dxa"/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 w:rsidRPr="00844AE7">
              <w:rPr>
                <w:rFonts w:cstheme="minorHAnsi"/>
                <w:sz w:val="24"/>
                <w:szCs w:val="24"/>
              </w:rPr>
              <w:t>LV</w:t>
            </w:r>
          </w:p>
        </w:tc>
        <w:tc>
          <w:tcPr>
            <w:tcW w:w="6320" w:type="dxa"/>
          </w:tcPr>
          <w:p w:rsidR="00AC13EC" w:rsidRPr="007D3AF5" w:rsidRDefault="00AC13EC" w:rsidP="00E44BE0">
            <w:pPr>
              <w:pStyle w:val="TabelleLinks"/>
              <w:rPr>
                <w:sz w:val="24"/>
                <w:szCs w:val="24"/>
              </w:rPr>
            </w:pPr>
            <w:r w:rsidRPr="007D3AF5">
              <w:rPr>
                <w:sz w:val="24"/>
                <w:szCs w:val="24"/>
              </w:rPr>
              <w:t>Beenden der Übungsphase, Organisation des Selbststudiums</w:t>
            </w:r>
          </w:p>
          <w:p w:rsidR="00AC13EC" w:rsidRPr="007D3AF5" w:rsidRDefault="004F0211" w:rsidP="004F0211">
            <w:pPr>
              <w:pStyle w:val="TabelleAufzhlung"/>
            </w:pPr>
            <w:r w:rsidRPr="004F0211">
              <w:t xml:space="preserve">Schülerinnen und Schüler </w:t>
            </w:r>
            <w:r w:rsidR="00AC13EC" w:rsidRPr="007D3AF5">
              <w:t>vervollständigen fehlendes Mat</w:t>
            </w:r>
            <w:r w:rsidR="00AC13EC" w:rsidRPr="007D3AF5">
              <w:t>e</w:t>
            </w:r>
            <w:r w:rsidR="00AC13EC" w:rsidRPr="007D3AF5">
              <w:t>rial für häusliches Selbststudium</w:t>
            </w:r>
            <w:r w:rsidR="00AC13EC">
              <w:t>.</w:t>
            </w:r>
          </w:p>
          <w:p w:rsidR="00AC13EC" w:rsidRPr="00844AE7" w:rsidRDefault="00AC13EC" w:rsidP="00E44BE0">
            <w:pPr>
              <w:pStyle w:val="TabelleAufzhlung"/>
            </w:pPr>
            <w:r w:rsidRPr="007D3AF5">
              <w:t>Hinweis auf Vollständigkeit der Materialien</w:t>
            </w:r>
          </w:p>
        </w:tc>
        <w:tc>
          <w:tcPr>
            <w:tcW w:w="1018" w:type="dxa"/>
          </w:tcPr>
          <w:p w:rsidR="00AC13EC" w:rsidRPr="00844AE7" w:rsidRDefault="00AC13EC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</w:p>
          <w:p w:rsidR="00AC13EC" w:rsidRPr="00844AE7" w:rsidRDefault="00421238" w:rsidP="00E44BE0">
            <w:pPr>
              <w:pStyle w:val="TabelleLinks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5 </w:t>
            </w:r>
          </w:p>
        </w:tc>
      </w:tr>
    </w:tbl>
    <w:p w:rsidR="00CD6932" w:rsidRPr="0044650F" w:rsidRDefault="00CD6932" w:rsidP="00421238"/>
    <w:sectPr w:rsidR="00CD6932" w:rsidRPr="0044650F" w:rsidSect="00DC7E46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748" w:rsidRDefault="00720748" w:rsidP="001E03DE">
      <w:r>
        <w:separator/>
      </w:r>
    </w:p>
  </w:endnote>
  <w:endnote w:type="continuationSeparator" w:id="0">
    <w:p w:rsidR="00720748" w:rsidRDefault="0072074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78" w:rsidRDefault="00004A78" w:rsidP="00004A78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004A78" w:rsidTr="00842B1B">
      <w:tc>
        <w:tcPr>
          <w:tcW w:w="817" w:type="dxa"/>
        </w:tcPr>
        <w:p w:rsidR="00004A78" w:rsidRDefault="00004A78" w:rsidP="00842B1B">
          <w:pPr>
            <w:pStyle w:val="Fuzeile"/>
          </w:pPr>
        </w:p>
      </w:tc>
      <w:tc>
        <w:tcPr>
          <w:tcW w:w="8371" w:type="dxa"/>
        </w:tcPr>
        <w:p w:rsidR="00004A78" w:rsidRDefault="00004A78" w:rsidP="00842B1B">
          <w:pPr>
            <w:pStyle w:val="Fuzeile"/>
          </w:pPr>
        </w:p>
      </w:tc>
      <w:tc>
        <w:tcPr>
          <w:tcW w:w="666" w:type="dxa"/>
        </w:tcPr>
        <w:p w:rsidR="00004A78" w:rsidRDefault="00004A78" w:rsidP="00842B1B">
          <w:pPr>
            <w:pStyle w:val="Fuzeile"/>
          </w:pPr>
        </w:p>
      </w:tc>
    </w:tr>
    <w:tr w:rsidR="00004A78" w:rsidTr="00842B1B">
      <w:tc>
        <w:tcPr>
          <w:tcW w:w="817" w:type="dxa"/>
        </w:tcPr>
        <w:p w:rsidR="00004A78" w:rsidRDefault="00004A78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004A78" w:rsidRDefault="00004A78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004A78" w:rsidRDefault="00004A78" w:rsidP="00842B1B">
          <w:pPr>
            <w:pStyle w:val="Fuzeile"/>
          </w:pPr>
        </w:p>
      </w:tc>
    </w:tr>
    <w:tr w:rsidR="00004A78" w:rsidTr="00842B1B">
      <w:tc>
        <w:tcPr>
          <w:tcW w:w="817" w:type="dxa"/>
        </w:tcPr>
        <w:p w:rsidR="00004A78" w:rsidRPr="008A6B36" w:rsidRDefault="00004A78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004A78" w:rsidRDefault="00BE4532" w:rsidP="00BE4532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004A78" w:rsidRDefault="00004A78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E453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004A78" w:rsidRDefault="00C1176F" w:rsidP="00004A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748" w:rsidRDefault="00720748" w:rsidP="001E03DE">
      <w:r>
        <w:separator/>
      </w:r>
    </w:p>
  </w:footnote>
  <w:footnote w:type="continuationSeparator" w:id="0">
    <w:p w:rsidR="00720748" w:rsidRDefault="0072074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004A78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A78" w:rsidRPr="00E20335" w:rsidRDefault="00004A78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004A78" w:rsidRPr="00E20335" w:rsidRDefault="00004A78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9A4CA1"/>
    <w:multiLevelType w:val="hybridMultilevel"/>
    <w:tmpl w:val="E5A6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5"/>
    <w:multiLevelType w:val="hybridMultilevel"/>
    <w:tmpl w:val="3F284A6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82D8D"/>
    <w:multiLevelType w:val="hybridMultilevel"/>
    <w:tmpl w:val="832C8F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3C64D8D"/>
    <w:multiLevelType w:val="hybridMultilevel"/>
    <w:tmpl w:val="9A8098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F4261A5"/>
    <w:multiLevelType w:val="hybridMultilevel"/>
    <w:tmpl w:val="A3A2F5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2"/>
  </w:num>
  <w:num w:numId="12">
    <w:abstractNumId w:val="11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4"/>
  </w:num>
  <w:num w:numId="23">
    <w:abstractNumId w:val="6"/>
  </w:num>
  <w:num w:numId="24">
    <w:abstractNumId w:val="7"/>
  </w:num>
  <w:num w:numId="25">
    <w:abstractNumId w:val="4"/>
  </w:num>
  <w:num w:numId="26">
    <w:abstractNumId w:val="10"/>
  </w:num>
  <w:num w:numId="27">
    <w:abstractNumId w:val="2"/>
  </w:num>
  <w:num w:numId="28">
    <w:abstractNumId w:val="3"/>
  </w:num>
  <w:num w:numId="29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004A78"/>
    <w:rsid w:val="000B00AA"/>
    <w:rsid w:val="00107CE1"/>
    <w:rsid w:val="001A2103"/>
    <w:rsid w:val="001E03DE"/>
    <w:rsid w:val="001F7580"/>
    <w:rsid w:val="002223B8"/>
    <w:rsid w:val="00296589"/>
    <w:rsid w:val="002C12A3"/>
    <w:rsid w:val="00421238"/>
    <w:rsid w:val="00445B6B"/>
    <w:rsid w:val="0044650F"/>
    <w:rsid w:val="004F0211"/>
    <w:rsid w:val="00592812"/>
    <w:rsid w:val="00596D82"/>
    <w:rsid w:val="00664C9F"/>
    <w:rsid w:val="00720748"/>
    <w:rsid w:val="008A6B36"/>
    <w:rsid w:val="008A7911"/>
    <w:rsid w:val="009533B3"/>
    <w:rsid w:val="00971D2C"/>
    <w:rsid w:val="009935DA"/>
    <w:rsid w:val="009C05F9"/>
    <w:rsid w:val="00AC13EC"/>
    <w:rsid w:val="00B127D0"/>
    <w:rsid w:val="00B67782"/>
    <w:rsid w:val="00BC77C4"/>
    <w:rsid w:val="00BE4532"/>
    <w:rsid w:val="00C1176F"/>
    <w:rsid w:val="00C22DA6"/>
    <w:rsid w:val="00C329C9"/>
    <w:rsid w:val="00C54C17"/>
    <w:rsid w:val="00CD6932"/>
    <w:rsid w:val="00D67AA0"/>
    <w:rsid w:val="00DA114A"/>
    <w:rsid w:val="00DC7E46"/>
    <w:rsid w:val="00E15C59"/>
    <w:rsid w:val="00E82045"/>
    <w:rsid w:val="00F04DA4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13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13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84E9-DABD-4314-8C37-D5565188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1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11</cp:revision>
  <cp:lastPrinted>2016-11-07T13:26:00Z</cp:lastPrinted>
  <dcterms:created xsi:type="dcterms:W3CDTF">2017-11-24T18:13:00Z</dcterms:created>
  <dcterms:modified xsi:type="dcterms:W3CDTF">2018-06-28T06:08:00Z</dcterms:modified>
</cp:coreProperties>
</file>